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喷粉精炼机技术协议</w:t>
      </w:r>
    </w:p>
    <w:p w14:paraId="0BFA7D4B">
      <w:pPr>
        <w:spacing w:line="440" w:lineRule="exact"/>
        <w:ind w:firstLine="480" w:firstLineChars="200"/>
        <w:rPr>
          <w:rFonts w:hint="eastAsia" w:ascii="Arial" w:hAnsi="Arial" w:cs="Arial"/>
          <w:sz w:val="24"/>
          <w:szCs w:val="24"/>
        </w:rPr>
      </w:pPr>
      <w:r>
        <w:rPr>
          <w:rFonts w:ascii="Arial" w:hAnsi="宋体" w:cs="Arial"/>
          <w:sz w:val="24"/>
          <w:szCs w:val="24"/>
        </w:rPr>
        <w:t>供方向需方提供</w:t>
      </w:r>
      <w:r>
        <w:rPr>
          <w:rFonts w:ascii="Arial" w:hAnsi="Arial" w:cs="Arial"/>
          <w:sz w:val="24"/>
          <w:szCs w:val="24"/>
        </w:rPr>
        <w:t>FFD-</w:t>
      </w:r>
      <w:r>
        <w:rPr>
          <w:rFonts w:hint="eastAsia" w:ascii="Arial" w:hAnsi="Arial" w:cs="Arial"/>
          <w:sz w:val="24"/>
          <w:szCs w:val="24"/>
        </w:rPr>
        <w:t>210</w:t>
      </w:r>
      <w:r>
        <w:rPr>
          <w:rFonts w:ascii="Arial" w:hAnsi="宋体" w:cs="Arial"/>
          <w:sz w:val="24"/>
          <w:szCs w:val="24"/>
        </w:rPr>
        <w:t>型喷粉精</w:t>
      </w:r>
      <w:r>
        <w:rPr>
          <w:rFonts w:ascii="Arial" w:hAnsi="宋体" w:cs="Arial"/>
          <w:sz w:val="24"/>
          <w:szCs w:val="24"/>
          <w:highlight w:val="none"/>
        </w:rPr>
        <w:t>炼机</w:t>
      </w:r>
      <w:r>
        <w:rPr>
          <w:rFonts w:hint="eastAsia" w:ascii="Arial" w:hAnsi="宋体" w:cs="Arial"/>
          <w:sz w:val="24"/>
          <w:szCs w:val="24"/>
          <w:highlight w:val="none"/>
          <w:lang w:val="en-US" w:eastAsia="zh-CN"/>
        </w:rPr>
        <w:t>1</w:t>
      </w:r>
      <w:r>
        <w:rPr>
          <w:rFonts w:ascii="Arial" w:hAnsi="宋体" w:cs="Arial"/>
          <w:sz w:val="24"/>
          <w:szCs w:val="24"/>
          <w:highlight w:val="none"/>
        </w:rPr>
        <w:t>台</w:t>
      </w:r>
      <w:r>
        <w:rPr>
          <w:rFonts w:ascii="Arial" w:hAnsi="宋体" w:cs="Arial"/>
          <w:sz w:val="24"/>
          <w:szCs w:val="24"/>
        </w:rPr>
        <w:t>，须符合以下技术协议内容</w:t>
      </w:r>
      <w:r>
        <w:rPr>
          <w:rFonts w:hint="eastAsia" w:ascii="Arial" w:hAnsi="宋体" w:cs="Arial"/>
          <w:sz w:val="24"/>
          <w:szCs w:val="24"/>
        </w:rPr>
        <w:t>：</w:t>
      </w:r>
    </w:p>
    <w:p w14:paraId="18DFD571">
      <w:pPr>
        <w:numPr>
          <w:ilvl w:val="0"/>
          <w:numId w:val="1"/>
        </w:numPr>
        <w:spacing w:line="440" w:lineRule="exact"/>
        <w:rPr>
          <w:rFonts w:ascii="Arial" w:hAnsi="宋体" w:cs="Arial"/>
          <w:b/>
          <w:bCs/>
          <w:sz w:val="24"/>
          <w:szCs w:val="24"/>
        </w:rPr>
      </w:pPr>
      <w:r>
        <w:rPr>
          <w:rFonts w:ascii="Arial" w:hAnsi="宋体" w:cs="Arial"/>
          <w:b/>
          <w:bCs/>
          <w:sz w:val="24"/>
          <w:szCs w:val="24"/>
        </w:rPr>
        <w:t>结构参数</w:t>
      </w:r>
      <w:bookmarkStart w:id="0" w:name="_GoBack"/>
      <w:bookmarkEnd w:id="0"/>
    </w:p>
    <w:p w14:paraId="49329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FFD-</w:t>
      </w:r>
      <w:r>
        <w:rPr>
          <w:rFonts w:hint="eastAsia" w:ascii="Arial" w:hAnsi="Arial" w:cs="Arial"/>
          <w:sz w:val="24"/>
          <w:szCs w:val="24"/>
        </w:rPr>
        <w:t>210</w:t>
      </w:r>
      <w:r>
        <w:rPr>
          <w:rFonts w:ascii="Arial" w:hAnsi="宋体" w:cs="Arial"/>
          <w:sz w:val="24"/>
          <w:szCs w:val="24"/>
        </w:rPr>
        <w:t>型喷粉精炼机由移动小车、喷粉系统及电气控制系统等几个部分组成。</w:t>
      </w:r>
    </w:p>
    <w:p w14:paraId="5804D3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</w:pPr>
      <w:r>
        <w:rPr>
          <w:rFonts w:ascii="Arial" w:hAnsi="宋体" w:cs="Arial"/>
          <w:sz w:val="24"/>
          <w:szCs w:val="24"/>
        </w:rPr>
        <w:t>移动小车用于承载喷粉罐、控制箱，下面装有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宋体" w:cs="Arial"/>
          <w:sz w:val="24"/>
          <w:szCs w:val="24"/>
        </w:rPr>
        <w:t>个负重脚轮，便于移动。</w:t>
      </w:r>
    </w:p>
    <w:p w14:paraId="5DDAA15B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outlineLvl w:val="4"/>
        <w:rPr>
          <w:rFonts w:ascii="Arial" w:hAnsi="宋体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</w:rPr>
        <w:t>喷粉系统由供气系统、</w:t>
      </w:r>
      <w:r>
        <w:rPr>
          <w:rFonts w:ascii="Arial" w:hAnsi="宋体" w:cs="Arial"/>
          <w:sz w:val="24"/>
          <w:szCs w:val="24"/>
          <w:highlight w:val="none"/>
        </w:rPr>
        <w:t>喷粉罐、供料</w:t>
      </w:r>
      <w:r>
        <w:rPr>
          <w:rFonts w:hint="eastAsia" w:ascii="Arial" w:hAnsi="宋体" w:cs="Arial"/>
          <w:sz w:val="24"/>
          <w:szCs w:val="24"/>
          <w:highlight w:val="none"/>
          <w:lang w:val="en-US" w:eastAsia="zh-CN"/>
        </w:rPr>
        <w:t>转轮</w:t>
      </w:r>
      <w:r>
        <w:rPr>
          <w:rFonts w:ascii="Arial" w:hAnsi="宋体" w:cs="Arial"/>
          <w:sz w:val="24"/>
          <w:szCs w:val="24"/>
          <w:highlight w:val="none"/>
        </w:rPr>
        <w:t>、电动机等部分组成，在精炼气体气力输送下，均匀的将粉体送入需精炼熔体内部。</w:t>
      </w:r>
    </w:p>
    <w:p w14:paraId="5788CF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ascii="Arial" w:hAnsi="宋体" w:cs="Arial"/>
          <w:sz w:val="24"/>
          <w:szCs w:val="24"/>
          <w:highlight w:val="none"/>
        </w:rPr>
      </w:pPr>
      <w:r>
        <w:rPr>
          <w:rFonts w:hint="eastAsia" w:ascii="Arial" w:hAnsi="宋体" w:cs="Arial"/>
          <w:sz w:val="24"/>
          <w:szCs w:val="24"/>
          <w:highlight w:val="none"/>
          <w:lang w:val="en-US" w:eastAsia="zh-CN"/>
        </w:rPr>
        <w:t>喷粉设备自带触摸屏，可以对喷粉时间、喷粉量进行调节。</w:t>
      </w:r>
    </w:p>
    <w:p w14:paraId="579482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Arial" w:hAnsi="宋体" w:cs="Arial"/>
          <w:sz w:val="24"/>
          <w:szCs w:val="24"/>
          <w:highlight w:val="none"/>
          <w:lang w:val="en-US"/>
        </w:rPr>
      </w:pPr>
      <w:r>
        <w:rPr>
          <w:rFonts w:hint="eastAsia" w:ascii="Arial" w:hAnsi="宋体" w:cs="Arial"/>
          <w:sz w:val="24"/>
          <w:szCs w:val="24"/>
          <w:highlight w:val="none"/>
          <w:lang w:val="en-US" w:eastAsia="zh-CN"/>
        </w:rPr>
        <w:t>喷粉管与罐体连接部位配置粉料输送观察口，可以查看粉料输送情况。</w:t>
      </w:r>
    </w:p>
    <w:p w14:paraId="04CC2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Arial" w:hAnsi="宋体" w:cs="Arial"/>
          <w:sz w:val="24"/>
          <w:szCs w:val="24"/>
          <w:highlight w:val="none"/>
          <w:lang w:val="en-US" w:eastAsia="zh-CN"/>
        </w:rPr>
      </w:pPr>
      <w:r>
        <w:rPr>
          <w:rFonts w:hint="eastAsia" w:ascii="Arial" w:hAnsi="宋体" w:cs="Arial"/>
          <w:sz w:val="24"/>
          <w:szCs w:val="24"/>
          <w:highlight w:val="none"/>
          <w:lang w:val="en-US" w:eastAsia="zh-CN"/>
        </w:rPr>
        <w:t>5、供气系统配置流量计及电磁阀，方便调节气体流量及通断气体。</w:t>
      </w:r>
    </w:p>
    <w:p w14:paraId="5AAE3B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outlineLvl w:val="4"/>
        <w:rPr>
          <w:rFonts w:ascii="Arial" w:hAnsi="Arial" w:cs="Arial"/>
          <w:sz w:val="24"/>
          <w:szCs w:val="24"/>
          <w:highlight w:val="none"/>
        </w:rPr>
      </w:pPr>
      <w:r>
        <w:rPr>
          <w:rFonts w:hint="eastAsia" w:ascii="Arial" w:hAnsi="宋体" w:cs="Arial"/>
          <w:sz w:val="24"/>
          <w:szCs w:val="24"/>
          <w:highlight w:val="none"/>
          <w:lang w:val="en-US" w:eastAsia="zh-CN"/>
        </w:rPr>
        <w:t>6</w:t>
      </w:r>
      <w:r>
        <w:rPr>
          <w:rFonts w:ascii="Arial" w:hAnsi="宋体" w:cs="Arial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供粉系统采用转轮供料，可用于直径最大为3mm的粉料输送，与粉接触的供粉部件全部为耐腐蚀304不锈钢制造；熔剂粉筒上设置观察视镜</w:t>
      </w:r>
      <w:r>
        <w:rPr>
          <w:rFonts w:hint="eastAsia" w:ascii="Arial" w:hAnsi="宋体" w:cs="Arial"/>
          <w:sz w:val="24"/>
          <w:szCs w:val="24"/>
          <w:highlight w:val="none"/>
          <w:lang w:eastAsia="zh-CN"/>
        </w:rPr>
        <w:t>。</w:t>
      </w:r>
      <w:r>
        <w:rPr>
          <w:rFonts w:ascii="Arial" w:hAnsi="宋体" w:cs="Arial"/>
          <w:sz w:val="24"/>
          <w:szCs w:val="24"/>
          <w:highlight w:val="none"/>
        </w:rPr>
        <w:t>所有元器件均选用优质器件。其中按钮、指示灯选用西门子（</w:t>
      </w:r>
      <w:r>
        <w:rPr>
          <w:rFonts w:ascii="Arial" w:hAnsi="Arial" w:cs="Arial"/>
          <w:sz w:val="24"/>
          <w:szCs w:val="24"/>
          <w:highlight w:val="none"/>
        </w:rPr>
        <w:t>APT)</w:t>
      </w:r>
      <w:r>
        <w:rPr>
          <w:rFonts w:ascii="Arial" w:hAnsi="宋体" w:cs="Arial"/>
          <w:sz w:val="24"/>
          <w:szCs w:val="24"/>
          <w:highlight w:val="none"/>
        </w:rPr>
        <w:t>产品，断路器、继电器选用</w:t>
      </w:r>
      <w:r>
        <w:rPr>
          <w:rFonts w:hint="eastAsia" w:ascii="Arial" w:hAnsi="宋体" w:cs="Arial"/>
          <w:sz w:val="24"/>
          <w:szCs w:val="24"/>
          <w:highlight w:val="none"/>
        </w:rPr>
        <w:t>西门子、</w:t>
      </w:r>
      <w:r>
        <w:rPr>
          <w:rFonts w:ascii="Arial" w:hAnsi="宋体" w:cs="Arial"/>
          <w:sz w:val="24"/>
          <w:szCs w:val="24"/>
          <w:highlight w:val="none"/>
        </w:rPr>
        <w:t>施奈德产品，变频器选用</w:t>
      </w:r>
      <w:r>
        <w:rPr>
          <w:rFonts w:hint="eastAsia" w:ascii="Arial" w:hAnsi="宋体" w:cs="Arial"/>
          <w:sz w:val="24"/>
          <w:szCs w:val="24"/>
          <w:highlight w:val="none"/>
        </w:rPr>
        <w:t>西门子</w:t>
      </w:r>
      <w:r>
        <w:rPr>
          <w:rFonts w:ascii="Arial" w:hAnsi="宋体" w:cs="Arial"/>
          <w:sz w:val="24"/>
          <w:szCs w:val="24"/>
          <w:highlight w:val="none"/>
        </w:rPr>
        <w:t>。</w:t>
      </w:r>
    </w:p>
    <w:p w14:paraId="506A8294">
      <w:pPr>
        <w:numPr>
          <w:ilvl w:val="0"/>
          <w:numId w:val="1"/>
        </w:numPr>
        <w:spacing w:line="440" w:lineRule="exact"/>
        <w:rPr>
          <w:rFonts w:ascii="Arial" w:hAnsi="宋体" w:cs="Arial"/>
          <w:b/>
          <w:bCs/>
          <w:sz w:val="24"/>
          <w:szCs w:val="24"/>
          <w:highlight w:val="none"/>
        </w:rPr>
      </w:pPr>
      <w:r>
        <w:rPr>
          <w:rFonts w:ascii="Arial" w:hAnsi="宋体" w:cs="Arial"/>
          <w:b/>
          <w:bCs/>
          <w:sz w:val="24"/>
          <w:szCs w:val="24"/>
          <w:highlight w:val="none"/>
        </w:rPr>
        <w:t>技术参数</w:t>
      </w:r>
    </w:p>
    <w:p w14:paraId="0C4F09BF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料筒容量：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Arial" w:hAnsi="Arial" w:cs="Arial"/>
          <w:sz w:val="24"/>
          <w:szCs w:val="24"/>
          <w:highlight w:val="none"/>
        </w:rPr>
        <w:t>0L</w:t>
      </w:r>
    </w:p>
    <w:p w14:paraId="08476E2E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精炼气体种类：高纯氮气或氩气</w:t>
      </w:r>
    </w:p>
    <w:p w14:paraId="2B0C02D2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精炼气体压力：</w:t>
      </w:r>
      <w:r>
        <w:rPr>
          <w:rFonts w:ascii="Arial" w:hAnsi="Arial" w:cs="Arial"/>
          <w:sz w:val="24"/>
          <w:szCs w:val="24"/>
          <w:highlight w:val="none"/>
        </w:rPr>
        <w:t>0</w:t>
      </w:r>
      <w:r>
        <w:rPr>
          <w:rFonts w:ascii="Arial" w:hAnsi="宋体" w:cs="Arial"/>
          <w:sz w:val="24"/>
          <w:szCs w:val="24"/>
          <w:highlight w:val="none"/>
        </w:rPr>
        <w:t>－</w:t>
      </w:r>
      <w:r>
        <w:rPr>
          <w:rFonts w:ascii="Arial" w:hAnsi="Arial" w:cs="Arial"/>
          <w:sz w:val="24"/>
          <w:szCs w:val="24"/>
          <w:highlight w:val="none"/>
        </w:rPr>
        <w:t>0.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6</w:t>
      </w:r>
      <w:r>
        <w:rPr>
          <w:rFonts w:ascii="Arial" w:hAnsi="Arial" w:cs="Arial"/>
          <w:sz w:val="24"/>
          <w:szCs w:val="24"/>
          <w:highlight w:val="none"/>
        </w:rPr>
        <w:t>MPa</w:t>
      </w:r>
    </w:p>
    <w:p w14:paraId="5B2B2C3B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精炼气体最大流量：</w:t>
      </w:r>
      <w:r>
        <w:rPr>
          <w:rFonts w:ascii="Arial" w:hAnsi="Arial" w:cs="Arial"/>
          <w:sz w:val="24"/>
          <w:szCs w:val="24"/>
          <w:highlight w:val="none"/>
        </w:rPr>
        <w:t>300NL/min</w:t>
      </w:r>
    </w:p>
    <w:p w14:paraId="36210CD2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>管路气压：0～0.20MPa可调</w:t>
      </w:r>
    </w:p>
    <w:p w14:paraId="4FE18B7A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熔剂流量：</w:t>
      </w:r>
      <w:r>
        <w:rPr>
          <w:rFonts w:ascii="Arial" w:hAnsi="Arial" w:cs="Arial"/>
          <w:sz w:val="24"/>
          <w:szCs w:val="24"/>
          <w:highlight w:val="none"/>
        </w:rPr>
        <w:t>0-2000g/min</w:t>
      </w:r>
      <w:r>
        <w:rPr>
          <w:rFonts w:ascii="Arial" w:hAnsi="宋体" w:cs="Arial"/>
          <w:sz w:val="24"/>
          <w:szCs w:val="24"/>
          <w:highlight w:val="none"/>
        </w:rPr>
        <w:t>可调</w:t>
      </w:r>
    </w:p>
    <w:p w14:paraId="237AB38E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熔剂粒度：</w:t>
      </w:r>
      <w:r>
        <w:rPr>
          <w:rFonts w:ascii="Arial" w:hAnsi="Arial" w:cs="Arial"/>
          <w:sz w:val="24"/>
          <w:szCs w:val="24"/>
          <w:highlight w:val="none"/>
        </w:rPr>
        <w:t>≤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3mm</w:t>
      </w:r>
    </w:p>
    <w:p w14:paraId="56F34B34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电源：</w:t>
      </w:r>
      <w:r>
        <w:rPr>
          <w:rFonts w:ascii="Arial" w:hAnsi="Arial" w:cs="Arial"/>
          <w:sz w:val="24"/>
          <w:szCs w:val="24"/>
          <w:highlight w:val="none"/>
        </w:rPr>
        <w:t>220V/50Hz</w:t>
      </w:r>
    </w:p>
    <w:p w14:paraId="5EA23171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电动机功率：</w:t>
      </w:r>
      <w:r>
        <w:rPr>
          <w:rFonts w:ascii="Arial" w:hAnsi="Arial" w:cs="Arial"/>
          <w:sz w:val="24"/>
          <w:szCs w:val="24"/>
          <w:highlight w:val="none"/>
        </w:rPr>
        <w:t>120W</w:t>
      </w:r>
    </w:p>
    <w:p w14:paraId="7351C7C5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外形尺寸：长</w:t>
      </w:r>
      <w:r>
        <w:rPr>
          <w:rFonts w:ascii="Arial" w:hAnsi="Arial" w:cs="Arial"/>
          <w:sz w:val="24"/>
          <w:szCs w:val="24"/>
          <w:highlight w:val="none"/>
        </w:rPr>
        <w:t>×</w:t>
      </w:r>
      <w:r>
        <w:rPr>
          <w:rFonts w:ascii="Arial" w:hAnsi="宋体" w:cs="Arial"/>
          <w:sz w:val="24"/>
          <w:szCs w:val="24"/>
          <w:highlight w:val="none"/>
        </w:rPr>
        <w:t>宽</w:t>
      </w:r>
      <w:r>
        <w:rPr>
          <w:rFonts w:ascii="Arial" w:hAnsi="Arial" w:cs="Arial"/>
          <w:sz w:val="24"/>
          <w:szCs w:val="24"/>
          <w:highlight w:val="none"/>
        </w:rPr>
        <w:t>×</w:t>
      </w:r>
      <w:r>
        <w:rPr>
          <w:rFonts w:ascii="Arial" w:hAnsi="宋体" w:cs="Arial"/>
          <w:sz w:val="24"/>
          <w:szCs w:val="24"/>
          <w:highlight w:val="none"/>
        </w:rPr>
        <w:t>高</w:t>
      </w:r>
      <w:r>
        <w:rPr>
          <w:rFonts w:ascii="Arial" w:hAnsi="Arial" w:cs="Arial"/>
          <w:sz w:val="24"/>
          <w:szCs w:val="24"/>
          <w:highlight w:val="none"/>
        </w:rPr>
        <w:t xml:space="preserve">  970×840×1475mm</w:t>
      </w:r>
    </w:p>
    <w:p w14:paraId="1528EF31">
      <w:pPr>
        <w:numPr>
          <w:ilvl w:val="1"/>
          <w:numId w:val="1"/>
        </w:numPr>
        <w:spacing w:line="440" w:lineRule="exac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宋体" w:cs="Arial"/>
          <w:sz w:val="24"/>
          <w:szCs w:val="24"/>
          <w:highlight w:val="none"/>
        </w:rPr>
        <w:t>重量：～</w:t>
      </w:r>
      <w:r>
        <w:rPr>
          <w:rFonts w:ascii="Arial" w:hAnsi="Arial" w:cs="Arial"/>
          <w:sz w:val="24"/>
          <w:szCs w:val="24"/>
          <w:highlight w:val="none"/>
        </w:rPr>
        <w:t>130kg</w:t>
      </w:r>
    </w:p>
    <w:p w14:paraId="2DAB066C">
      <w:pPr>
        <w:numPr>
          <w:ilvl w:val="0"/>
          <w:numId w:val="1"/>
        </w:numPr>
        <w:spacing w:line="440" w:lineRule="exact"/>
        <w:rPr>
          <w:rFonts w:hint="eastAsia" w:ascii="Arial" w:hAnsi="宋体" w:cs="Arial"/>
          <w:b/>
          <w:bCs/>
          <w:sz w:val="24"/>
          <w:szCs w:val="24"/>
          <w:highlight w:val="none"/>
        </w:rPr>
      </w:pPr>
      <w:r>
        <w:rPr>
          <w:rFonts w:hint="eastAsia" w:ascii="Arial" w:hAnsi="宋体" w:cs="Arial"/>
          <w:b/>
          <w:bCs/>
          <w:sz w:val="24"/>
          <w:szCs w:val="24"/>
          <w:highlight w:val="none"/>
        </w:rPr>
        <w:t>供货范围</w:t>
      </w:r>
    </w:p>
    <w:tbl>
      <w:tblPr>
        <w:tblStyle w:val="5"/>
        <w:tblW w:w="0" w:type="auto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03"/>
        <w:gridCol w:w="1440"/>
        <w:gridCol w:w="1537"/>
        <w:gridCol w:w="2079"/>
      </w:tblGrid>
      <w:tr w14:paraId="72EF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 w14:paraId="3961AB78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03" w:type="dxa"/>
            <w:noWrap w:val="0"/>
            <w:vAlign w:val="top"/>
          </w:tcPr>
          <w:p w14:paraId="091A49D9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40" w:type="dxa"/>
            <w:noWrap w:val="0"/>
            <w:vAlign w:val="top"/>
          </w:tcPr>
          <w:p w14:paraId="7A4795E1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单台数量</w:t>
            </w:r>
          </w:p>
        </w:tc>
        <w:tc>
          <w:tcPr>
            <w:tcW w:w="1537" w:type="dxa"/>
            <w:noWrap w:val="0"/>
            <w:vAlign w:val="top"/>
          </w:tcPr>
          <w:p w14:paraId="4BF57560">
            <w:pPr>
              <w:spacing w:line="440" w:lineRule="exact"/>
              <w:jc w:val="center"/>
              <w:rPr>
                <w:rFonts w:hint="eastAsia"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总数量</w:t>
            </w:r>
          </w:p>
        </w:tc>
        <w:tc>
          <w:tcPr>
            <w:tcW w:w="2079" w:type="dxa"/>
            <w:noWrap w:val="0"/>
            <w:vAlign w:val="top"/>
          </w:tcPr>
          <w:p w14:paraId="0DEFBCCC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备注</w:t>
            </w:r>
          </w:p>
        </w:tc>
      </w:tr>
      <w:tr w14:paraId="1A3C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0" w:type="dxa"/>
            <w:gridSpan w:val="5"/>
            <w:noWrap w:val="0"/>
            <w:vAlign w:val="top"/>
          </w:tcPr>
          <w:p w14:paraId="6C39DA3F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宋体" w:cs="Arial"/>
                <w:sz w:val="24"/>
                <w:szCs w:val="24"/>
                <w:highlight w:val="none"/>
              </w:rPr>
              <w:t>（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Arial" w:hAnsi="宋体" w:cs="Arial"/>
                <w:sz w:val="24"/>
                <w:szCs w:val="24"/>
                <w:highlight w:val="none"/>
              </w:rPr>
              <w:t>）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、主机</w:t>
            </w:r>
          </w:p>
        </w:tc>
      </w:tr>
      <w:tr w14:paraId="3107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 w14:paraId="2ABA08C0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603" w:type="dxa"/>
            <w:noWrap w:val="0"/>
            <w:vAlign w:val="top"/>
          </w:tcPr>
          <w:p w14:paraId="32D1CC24">
            <w:pPr>
              <w:spacing w:line="440" w:lineRule="exact"/>
              <w:rPr>
                <w:rFonts w:hint="eastAsia"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喷粉精炼机</w:t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  <w:t>FFD-</w:t>
            </w: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210</w:t>
            </w:r>
          </w:p>
        </w:tc>
        <w:tc>
          <w:tcPr>
            <w:tcW w:w="1440" w:type="dxa"/>
            <w:noWrap w:val="0"/>
            <w:vAlign w:val="top"/>
          </w:tcPr>
          <w:p w14:paraId="0144B5A3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537" w:type="dxa"/>
            <w:noWrap w:val="0"/>
            <w:vAlign w:val="top"/>
          </w:tcPr>
          <w:p w14:paraId="52C83B70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79" w:type="dxa"/>
            <w:noWrap w:val="0"/>
            <w:vAlign w:val="top"/>
          </w:tcPr>
          <w:p w14:paraId="3A964E02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1C10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0" w:type="dxa"/>
            <w:gridSpan w:val="5"/>
            <w:noWrap w:val="0"/>
            <w:vAlign w:val="top"/>
          </w:tcPr>
          <w:p w14:paraId="2A715934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包括：小车、控制箱、料筒、传动机构等几个部分组成。</w:t>
            </w:r>
          </w:p>
        </w:tc>
      </w:tr>
      <w:tr w14:paraId="2A4B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0" w:type="dxa"/>
            <w:gridSpan w:val="5"/>
            <w:noWrap w:val="0"/>
            <w:vAlign w:val="top"/>
          </w:tcPr>
          <w:p w14:paraId="27A69332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宋体" w:cs="Arial"/>
                <w:sz w:val="24"/>
                <w:szCs w:val="24"/>
                <w:highlight w:val="none"/>
              </w:rPr>
              <w:t>（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二</w:t>
            </w:r>
            <w:r>
              <w:rPr>
                <w:rFonts w:hint="eastAsia" w:ascii="Arial" w:hAnsi="宋体" w:cs="Arial"/>
                <w:sz w:val="24"/>
                <w:szCs w:val="24"/>
                <w:highlight w:val="none"/>
              </w:rPr>
              <w:t>）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、附件及工具</w:t>
            </w:r>
          </w:p>
        </w:tc>
      </w:tr>
      <w:tr w14:paraId="7C81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 w14:paraId="3ED7F2CB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603" w:type="dxa"/>
            <w:noWrap w:val="0"/>
            <w:vAlign w:val="top"/>
          </w:tcPr>
          <w:p w14:paraId="088BA8DD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O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型橡胶密封圈</w:t>
            </w:r>
          </w:p>
        </w:tc>
        <w:tc>
          <w:tcPr>
            <w:tcW w:w="1440" w:type="dxa"/>
            <w:noWrap w:val="0"/>
            <w:vAlign w:val="top"/>
          </w:tcPr>
          <w:p w14:paraId="4450AD3E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3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537" w:type="dxa"/>
            <w:noWrap w:val="0"/>
            <w:vAlign w:val="top"/>
          </w:tcPr>
          <w:p w14:paraId="028475A0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3个</w:t>
            </w:r>
          </w:p>
        </w:tc>
        <w:tc>
          <w:tcPr>
            <w:tcW w:w="2079" w:type="dxa"/>
            <w:noWrap w:val="0"/>
            <w:vAlign w:val="top"/>
          </w:tcPr>
          <w:p w14:paraId="6EEB592C">
            <w:pPr>
              <w:spacing w:line="440" w:lineRule="exact"/>
              <w:jc w:val="center"/>
              <w:rPr>
                <w:rFonts w:hint="eastAsia"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易损件</w:t>
            </w:r>
          </w:p>
        </w:tc>
      </w:tr>
      <w:tr w14:paraId="171A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 w14:paraId="2AF40B1D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603" w:type="dxa"/>
            <w:noWrap w:val="0"/>
            <w:vAlign w:val="top"/>
          </w:tcPr>
          <w:p w14:paraId="58A77718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塑料管</w:t>
            </w:r>
          </w:p>
        </w:tc>
        <w:tc>
          <w:tcPr>
            <w:tcW w:w="1440" w:type="dxa"/>
            <w:noWrap w:val="0"/>
            <w:vAlign w:val="top"/>
          </w:tcPr>
          <w:p w14:paraId="1D759CA6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3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537" w:type="dxa"/>
            <w:noWrap w:val="0"/>
            <w:vAlign w:val="top"/>
          </w:tcPr>
          <w:p w14:paraId="2186609E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3</w:t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2079" w:type="dxa"/>
            <w:noWrap w:val="0"/>
            <w:vAlign w:val="top"/>
          </w:tcPr>
          <w:p w14:paraId="3D671584">
            <w:pPr>
              <w:spacing w:line="440" w:lineRule="exact"/>
              <w:jc w:val="center"/>
              <w:rPr>
                <w:rFonts w:hint="eastAsia"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szCs w:val="24"/>
                <w:highlight w:val="none"/>
              </w:rPr>
              <w:t>易损件</w:t>
            </w:r>
          </w:p>
        </w:tc>
      </w:tr>
      <w:tr w14:paraId="51AE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0" w:type="dxa"/>
            <w:gridSpan w:val="5"/>
            <w:noWrap w:val="0"/>
            <w:vAlign w:val="top"/>
          </w:tcPr>
          <w:p w14:paraId="32B6469A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hint="eastAsia" w:ascii="Arial" w:hAnsi="宋体" w:cs="Arial"/>
                <w:sz w:val="24"/>
                <w:szCs w:val="24"/>
                <w:highlight w:val="none"/>
              </w:rPr>
              <w:t>（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三</w:t>
            </w:r>
            <w:r>
              <w:rPr>
                <w:rFonts w:hint="eastAsia" w:ascii="Arial" w:hAnsi="宋体" w:cs="Arial"/>
                <w:sz w:val="24"/>
                <w:szCs w:val="24"/>
                <w:highlight w:val="none"/>
              </w:rPr>
              <w:t>）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、技术文件</w:t>
            </w:r>
          </w:p>
        </w:tc>
      </w:tr>
      <w:tr w14:paraId="31B4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 w14:paraId="1B617C7E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603" w:type="dxa"/>
            <w:noWrap w:val="0"/>
            <w:vAlign w:val="top"/>
          </w:tcPr>
          <w:p w14:paraId="7CB128F6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产品说明书</w:t>
            </w:r>
          </w:p>
        </w:tc>
        <w:tc>
          <w:tcPr>
            <w:tcW w:w="1440" w:type="dxa"/>
            <w:noWrap w:val="0"/>
            <w:vAlign w:val="top"/>
          </w:tcPr>
          <w:p w14:paraId="5153F188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份</w:t>
            </w:r>
          </w:p>
        </w:tc>
        <w:tc>
          <w:tcPr>
            <w:tcW w:w="1537" w:type="dxa"/>
            <w:noWrap w:val="0"/>
            <w:vAlign w:val="top"/>
          </w:tcPr>
          <w:p w14:paraId="0896921B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1份</w:t>
            </w:r>
          </w:p>
        </w:tc>
        <w:tc>
          <w:tcPr>
            <w:tcW w:w="2079" w:type="dxa"/>
            <w:noWrap w:val="0"/>
            <w:vAlign w:val="top"/>
          </w:tcPr>
          <w:p w14:paraId="7FDA6090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4C29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 w14:paraId="27B3D8D1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603" w:type="dxa"/>
            <w:noWrap w:val="0"/>
            <w:vAlign w:val="top"/>
          </w:tcPr>
          <w:p w14:paraId="2D436EC1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合格证</w:t>
            </w:r>
          </w:p>
        </w:tc>
        <w:tc>
          <w:tcPr>
            <w:tcW w:w="1440" w:type="dxa"/>
            <w:noWrap w:val="0"/>
            <w:vAlign w:val="top"/>
          </w:tcPr>
          <w:p w14:paraId="7B624243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份</w:t>
            </w:r>
          </w:p>
        </w:tc>
        <w:tc>
          <w:tcPr>
            <w:tcW w:w="1537" w:type="dxa"/>
            <w:noWrap w:val="0"/>
            <w:vAlign w:val="top"/>
          </w:tcPr>
          <w:p w14:paraId="70E276F3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1份</w:t>
            </w:r>
          </w:p>
        </w:tc>
        <w:tc>
          <w:tcPr>
            <w:tcW w:w="2079" w:type="dxa"/>
            <w:noWrap w:val="0"/>
            <w:vAlign w:val="top"/>
          </w:tcPr>
          <w:p w14:paraId="394E53E8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1308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noWrap w:val="0"/>
            <w:vAlign w:val="top"/>
          </w:tcPr>
          <w:p w14:paraId="24255C88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603" w:type="dxa"/>
            <w:noWrap w:val="0"/>
            <w:vAlign w:val="top"/>
          </w:tcPr>
          <w:p w14:paraId="020F9E9E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宋体" w:cs="Arial"/>
                <w:sz w:val="24"/>
                <w:szCs w:val="24"/>
                <w:highlight w:val="none"/>
              </w:rPr>
              <w:t>装箱单</w:t>
            </w:r>
          </w:p>
        </w:tc>
        <w:tc>
          <w:tcPr>
            <w:tcW w:w="1440" w:type="dxa"/>
            <w:noWrap w:val="0"/>
            <w:vAlign w:val="top"/>
          </w:tcPr>
          <w:p w14:paraId="5BABB218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</w:t>
            </w:r>
            <w:r>
              <w:rPr>
                <w:rFonts w:ascii="Arial" w:hAnsi="宋体" w:cs="Arial"/>
                <w:sz w:val="24"/>
                <w:szCs w:val="24"/>
                <w:highlight w:val="none"/>
              </w:rPr>
              <w:t>份</w:t>
            </w:r>
          </w:p>
        </w:tc>
        <w:tc>
          <w:tcPr>
            <w:tcW w:w="1537" w:type="dxa"/>
            <w:noWrap w:val="0"/>
            <w:vAlign w:val="top"/>
          </w:tcPr>
          <w:p w14:paraId="0D684C8E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1份</w:t>
            </w:r>
          </w:p>
        </w:tc>
        <w:tc>
          <w:tcPr>
            <w:tcW w:w="2079" w:type="dxa"/>
            <w:noWrap w:val="0"/>
            <w:vAlign w:val="top"/>
          </w:tcPr>
          <w:p w14:paraId="0FC676C8">
            <w:pPr>
              <w:spacing w:line="440" w:lineRule="exact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</w:tbl>
    <w:p w14:paraId="53454CB9">
      <w:pPr>
        <w:numPr>
          <w:ilvl w:val="0"/>
          <w:numId w:val="1"/>
        </w:numPr>
        <w:spacing w:line="440" w:lineRule="exact"/>
        <w:rPr>
          <w:rFonts w:ascii="Arial" w:hAnsi="宋体" w:cs="Arial"/>
          <w:b/>
          <w:bCs/>
          <w:sz w:val="24"/>
          <w:szCs w:val="24"/>
          <w:highlight w:val="none"/>
        </w:rPr>
      </w:pPr>
      <w:r>
        <w:rPr>
          <w:rFonts w:ascii="Arial" w:hAnsi="宋体" w:cs="Arial"/>
          <w:b/>
          <w:bCs/>
          <w:sz w:val="24"/>
          <w:szCs w:val="24"/>
          <w:highlight w:val="none"/>
        </w:rPr>
        <w:t>主要</w:t>
      </w:r>
      <w:r>
        <w:rPr>
          <w:rFonts w:hint="eastAsia" w:ascii="Arial" w:hAnsi="宋体" w:cs="Arial"/>
          <w:b/>
          <w:bCs/>
          <w:sz w:val="24"/>
          <w:szCs w:val="24"/>
          <w:highlight w:val="none"/>
        </w:rPr>
        <w:t>电气</w:t>
      </w:r>
      <w:r>
        <w:rPr>
          <w:rFonts w:ascii="Arial" w:hAnsi="宋体" w:cs="Arial"/>
          <w:b/>
          <w:bCs/>
          <w:sz w:val="24"/>
          <w:szCs w:val="24"/>
          <w:highlight w:val="none"/>
        </w:rPr>
        <w:t>部件、元器件明细</w:t>
      </w:r>
    </w:p>
    <w:tbl>
      <w:tblPr>
        <w:tblStyle w:val="5"/>
        <w:tblW w:w="0" w:type="auto"/>
        <w:tblInd w:w="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90"/>
        <w:gridCol w:w="2127"/>
        <w:gridCol w:w="2609"/>
        <w:gridCol w:w="1274"/>
      </w:tblGrid>
      <w:tr w14:paraId="040A8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CFFD7">
            <w:pPr>
              <w:autoSpaceDN w:val="0"/>
              <w:spacing w:line="440" w:lineRule="exact"/>
              <w:jc w:val="center"/>
              <w:textAlignment w:val="top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480CB">
            <w:pPr>
              <w:autoSpaceDN w:val="0"/>
              <w:spacing w:line="440" w:lineRule="exact"/>
              <w:jc w:val="center"/>
              <w:textAlignment w:val="top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47F8B">
            <w:pPr>
              <w:autoSpaceDN w:val="0"/>
              <w:spacing w:line="440" w:lineRule="exact"/>
              <w:jc w:val="center"/>
              <w:textAlignment w:val="top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型号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24103">
            <w:pPr>
              <w:autoSpaceDN w:val="0"/>
              <w:spacing w:line="440" w:lineRule="exact"/>
              <w:jc w:val="center"/>
              <w:textAlignment w:val="top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品牌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637F0">
            <w:pPr>
              <w:autoSpaceDN w:val="0"/>
              <w:spacing w:line="440" w:lineRule="exact"/>
              <w:jc w:val="center"/>
              <w:textAlignment w:val="top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备注</w:t>
            </w:r>
          </w:p>
        </w:tc>
      </w:tr>
      <w:tr w14:paraId="6D1E8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1831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2590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调压阀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789E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/>
                <w:color w:val="000000"/>
                <w:sz w:val="24"/>
                <w:highlight w:val="none"/>
              </w:rPr>
              <w:t>UR-04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663C">
            <w:pPr>
              <w:spacing w:line="440" w:lineRule="exact"/>
              <w:jc w:val="center"/>
              <w:rPr>
                <w:rFonts w:hint="eastAsia"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台湾新恭</w:t>
            </w:r>
            <w:r>
              <w:rPr>
                <w:rFonts w:hint="eastAsia" w:ascii="Arial" w:hAnsi="宋体" w:cs="Arial"/>
                <w:color w:val="000000"/>
                <w:sz w:val="24"/>
                <w:highlight w:val="none"/>
              </w:rPr>
              <w:t>SHAKO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4730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4ED4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3A12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34CC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安全阀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8630">
            <w:pPr>
              <w:spacing w:line="440" w:lineRule="exact"/>
              <w:jc w:val="center"/>
              <w:rPr>
                <w:rFonts w:ascii="Arial" w:hAnsi="Arial" w:cs="Arial"/>
                <w:kern w:val="0"/>
                <w:sz w:val="24"/>
                <w:highlight w:val="none"/>
              </w:rPr>
            </w:pPr>
            <w:r>
              <w:rPr>
                <w:rFonts w:ascii="Arial" w:hAnsi="Arial" w:cs="Arial"/>
                <w:kern w:val="0"/>
                <w:sz w:val="24"/>
                <w:highlight w:val="none"/>
              </w:rPr>
              <w:t>QSV-04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229D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济南海德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6C93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30565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AC65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F9C2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电机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1953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/>
                <w:color w:val="000000"/>
                <w:sz w:val="24"/>
                <w:highlight w:val="none"/>
              </w:rPr>
              <w:t>5IK120GU-S3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EB4C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东力电机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2375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3654F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78F8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D0F3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减速机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BFCC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Arial" w:cs="Arial"/>
                <w:color w:val="000000"/>
                <w:sz w:val="24"/>
                <w:highlight w:val="none"/>
              </w:rPr>
              <w:t>5GU-90KB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F0A0">
            <w:pPr>
              <w:spacing w:line="440" w:lineRule="exact"/>
              <w:jc w:val="center"/>
              <w:rPr>
                <w:rFonts w:ascii="Arial" w:hAnsi="Arial" w:cs="Arial"/>
                <w:color w:val="000000"/>
                <w:sz w:val="24"/>
                <w:highlight w:val="none"/>
              </w:rPr>
            </w:pPr>
            <w:r>
              <w:rPr>
                <w:rFonts w:ascii="Arial" w:hAnsi="宋体" w:cs="Arial"/>
                <w:color w:val="000000"/>
                <w:sz w:val="24"/>
                <w:highlight w:val="none"/>
              </w:rPr>
              <w:t>东力电机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1E3E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498CF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221F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F711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断路器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1EC8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5SJ6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B025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西门子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SIEMENS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F38F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747ED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BB1C"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Arial" w:hAnsi="Arial" w:cs="Arial"/>
                <w:sz w:val="24"/>
                <w:highlight w:val="none"/>
              </w:rPr>
            </w:pPr>
            <w:r>
              <w:rPr>
                <w:rFonts w:hint="eastAsia" w:ascii="Arial" w:hAnsi="Arial" w:cs="Arial"/>
                <w:sz w:val="24"/>
                <w:highlight w:val="none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CA8E">
            <w:pPr>
              <w:spacing w:line="440" w:lineRule="exact"/>
              <w:jc w:val="center"/>
              <w:rPr>
                <w:rFonts w:ascii="Arial" w:hAnsi="宋体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变频器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090D">
            <w:pPr>
              <w:spacing w:line="440" w:lineRule="exact"/>
              <w:jc w:val="center"/>
              <w:rPr>
                <w:rFonts w:hint="eastAsia"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6SL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88B6">
            <w:pPr>
              <w:spacing w:line="440" w:lineRule="exact"/>
              <w:jc w:val="center"/>
              <w:rPr>
                <w:rFonts w:hint="eastAsia" w:ascii="Arial" w:hAnsi="宋体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西门子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SIEMENS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5BBF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6764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B56A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8D46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按钮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FADB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LA39B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C3F9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西门子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SIEMENS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211D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3F42D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BFBB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8026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指示灯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B2E1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AD16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FEEE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西门子</w:t>
            </w:r>
            <w:r>
              <w:rPr>
                <w:rFonts w:ascii="Arial" w:hAnsi="Arial" w:cs="Arial"/>
                <w:kern w:val="0"/>
                <w:sz w:val="24"/>
                <w:highlight w:val="none"/>
              </w:rPr>
              <w:t>SIEMENS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DFCE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278B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ACC3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9D1E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时间继电器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C1BB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JSS48A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4BC1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欣灵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0D25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35838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D30D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F531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中间继电器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F4BE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RXM4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4928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施耐德</w:t>
            </w:r>
            <w:r>
              <w:rPr>
                <w:rFonts w:ascii="Arial" w:hAnsi="Arial" w:cs="Arial"/>
                <w:sz w:val="24"/>
                <w:highlight w:val="none"/>
              </w:rPr>
              <w:t>SCHNEIDER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C548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1253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E0C2">
            <w:pPr>
              <w:autoSpaceDN w:val="0"/>
              <w:spacing w:line="440" w:lineRule="exact"/>
              <w:jc w:val="center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55B5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频闪指示灯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A188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Arial" w:cs="Arial"/>
                <w:sz w:val="24"/>
                <w:highlight w:val="none"/>
              </w:rPr>
              <w:t>LTE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8418">
            <w:pPr>
              <w:spacing w:line="440" w:lineRule="exact"/>
              <w:jc w:val="center"/>
              <w:rPr>
                <w:rFonts w:ascii="Arial" w:hAnsi="Arial" w:cs="Arial"/>
                <w:sz w:val="24"/>
                <w:highlight w:val="none"/>
              </w:rPr>
            </w:pPr>
            <w:r>
              <w:rPr>
                <w:rFonts w:ascii="Arial" w:hAnsi="宋体" w:cs="Arial"/>
                <w:sz w:val="24"/>
                <w:highlight w:val="none"/>
              </w:rPr>
              <w:t>南洲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CBB1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  <w:tr w14:paraId="636F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0E9C"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Arial" w:hAnsi="Arial" w:eastAsia="宋体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08ED">
            <w:pPr>
              <w:spacing w:line="440" w:lineRule="exact"/>
              <w:jc w:val="center"/>
              <w:rPr>
                <w:rFonts w:hint="eastAsia" w:ascii="Arial" w:hAnsi="宋体" w:eastAsia="宋体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宋体" w:cs="Arial"/>
                <w:sz w:val="24"/>
                <w:highlight w:val="none"/>
                <w:lang w:val="en-US" w:eastAsia="zh-CN"/>
              </w:rPr>
              <w:t>触摸屏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6C95">
            <w:pPr>
              <w:spacing w:line="440" w:lineRule="exact"/>
              <w:jc w:val="center"/>
              <w:rPr>
                <w:rFonts w:hint="default" w:ascii="Arial" w:hAnsi="Arial" w:cs="Arial"/>
                <w:sz w:val="24"/>
                <w:highlight w:val="none"/>
                <w:woUserID w:val="1"/>
              </w:rPr>
            </w:pPr>
            <w:r>
              <w:rPr>
                <w:rFonts w:ascii="Arial" w:hAnsi="Arial" w:cs="Arial"/>
                <w:sz w:val="24"/>
                <w:highlight w:val="none"/>
                <w:woUserID w:val="1"/>
              </w:rPr>
              <w:t>HB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29F5">
            <w:pPr>
              <w:spacing w:line="440" w:lineRule="exact"/>
              <w:jc w:val="center"/>
              <w:rPr>
                <w:rFonts w:hint="default" w:ascii="Arial" w:hAnsi="宋体" w:cs="Arial"/>
                <w:sz w:val="24"/>
                <w:highlight w:val="none"/>
                <w:woUserID w:val="1"/>
              </w:rPr>
            </w:pPr>
            <w:r>
              <w:rPr>
                <w:rFonts w:ascii="Arial" w:hAnsi="宋体" w:cs="Arial"/>
                <w:sz w:val="24"/>
                <w:highlight w:val="none"/>
                <w:woUserID w:val="1"/>
              </w:rPr>
              <w:t xml:space="preserve"> 汇邦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3BB1">
            <w:pPr>
              <w:autoSpaceDN w:val="0"/>
              <w:spacing w:line="440" w:lineRule="exact"/>
              <w:jc w:val="left"/>
              <w:textAlignment w:val="center"/>
              <w:rPr>
                <w:rFonts w:ascii="Arial" w:hAnsi="Arial" w:cs="Arial"/>
                <w:sz w:val="24"/>
                <w:highlight w:val="none"/>
              </w:rPr>
            </w:pPr>
          </w:p>
        </w:tc>
      </w:tr>
    </w:tbl>
    <w:p w14:paraId="4DD12950">
      <w:pPr>
        <w:numPr>
          <w:ilvl w:val="0"/>
          <w:numId w:val="1"/>
        </w:numPr>
        <w:spacing w:line="440" w:lineRule="exact"/>
        <w:rPr>
          <w:rFonts w:ascii="Arial" w:hAnsi="宋体" w:cs="Arial"/>
          <w:b/>
          <w:bCs/>
          <w:sz w:val="24"/>
          <w:szCs w:val="24"/>
          <w:highlight w:val="none"/>
        </w:rPr>
      </w:pPr>
      <w:r>
        <w:rPr>
          <w:rFonts w:ascii="Arial" w:hAnsi="宋体" w:cs="Arial"/>
          <w:b/>
          <w:bCs/>
          <w:sz w:val="24"/>
          <w:szCs w:val="24"/>
          <w:highlight w:val="none"/>
        </w:rPr>
        <w:t>本技术协议经双方代表签字后生效，与相关合同具有同等法律效力</w:t>
      </w:r>
    </w:p>
    <w:p w14:paraId="3144E8F8">
      <w:pPr>
        <w:numPr>
          <w:ilvl w:val="0"/>
          <w:numId w:val="1"/>
        </w:numPr>
        <w:spacing w:line="4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宋体" w:cs="Arial"/>
          <w:b/>
          <w:bCs/>
          <w:sz w:val="24"/>
          <w:szCs w:val="24"/>
          <w:highlight w:val="none"/>
        </w:rPr>
        <w:t>未尽事宜，由供需双方协商解决。</w:t>
      </w:r>
      <w:r>
        <w:rPr>
          <w:rFonts w:ascii="Arial" w:hAnsi="宋体" w:cs="Arial"/>
          <w:b/>
          <w:bCs/>
          <w:sz w:val="24"/>
          <w:szCs w:val="24"/>
        </w:rPr>
        <w:t>（正文完）</w:t>
      </w:r>
    </w:p>
    <w:p w14:paraId="162F5C27">
      <w:pPr>
        <w:spacing w:line="0" w:lineRule="atLeast"/>
        <w:ind w:firstLine="3120" w:firstLineChars="1300"/>
        <w:rPr>
          <w:rFonts w:hint="eastAsia" w:ascii="Arial" w:hAnsi="Arial" w:cs="Arial"/>
          <w:sz w:val="24"/>
          <w:szCs w:val="24"/>
        </w:rPr>
      </w:pPr>
    </w:p>
    <w:p w14:paraId="7AC0B1F7">
      <w:pPr>
        <w:rPr>
          <w:rFonts w:hint="eastAsia"/>
        </w:rPr>
      </w:pPr>
    </w:p>
    <w:sectPr>
      <w:headerReference r:id="rId3" w:type="default"/>
      <w:pgSz w:w="11906" w:h="16838"/>
      <w:pgMar w:top="1576" w:right="1134" w:bottom="851" w:left="1418" w:header="851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A929B">
    <w:pPr>
      <w:pStyle w:val="4"/>
      <w:jc w:val="both"/>
      <w:rPr>
        <w:rFonts w:hint="eastAsia"/>
      </w:rPr>
    </w:pPr>
    <w:r>
      <w:rPr>
        <w:rFonts w:hint="eastAsia"/>
      </w:rPr>
      <w:t xml:space="preserve">                                                        </w:t>
    </w:r>
    <w:r>
      <w:rPr>
        <w:rFonts w:hint="eastAsia"/>
        <w:lang w:val="en-US" w:eastAsia="zh-CN"/>
      </w:rPr>
      <w:t xml:space="preserve">                       </w:t>
    </w:r>
    <w:r>
      <w:rPr>
        <w:rFonts w:hint="eastAsia"/>
      </w:rPr>
      <w:t xml:space="preserve">     喷粉精炼机技术协议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2F764"/>
    <w:multiLevelType w:val="singleLevel"/>
    <w:tmpl w:val="DFE2F7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2Q5YTY2NzMwYTNmYjdlN2I3MjNiMWU3ODUyYTgifQ=="/>
  </w:docVars>
  <w:rsids>
    <w:rsidRoot w:val="00172A27"/>
    <w:rsid w:val="20571B8A"/>
    <w:rsid w:val="2E7FF113"/>
    <w:rsid w:val="336475FA"/>
    <w:rsid w:val="33CC7147"/>
    <w:rsid w:val="4D2A29C9"/>
    <w:rsid w:val="63593F76"/>
    <w:rsid w:val="67B37EEB"/>
    <w:rsid w:val="BFB25596"/>
    <w:rsid w:val="FFEE6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112"/>
      <w:jc w:val="both"/>
      <w:outlineLvl w:val="2"/>
    </w:pPr>
    <w:rPr>
      <w:rFonts w:hint="eastAsia" w:ascii="宋体" w:hAnsi="宋体" w:eastAsia="宋体" w:cs="宋体"/>
      <w:b/>
      <w:bCs/>
      <w:kern w:val="2"/>
      <w:sz w:val="22"/>
      <w:szCs w:val="2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832</Words>
  <Characters>1007</Characters>
  <Lines>1</Lines>
  <Paragraphs>1</Paragraphs>
  <TotalTime>33</TotalTime>
  <ScaleCrop>false</ScaleCrop>
  <LinksUpToDate>false</LinksUpToDate>
  <CharactersWithSpaces>1076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2014-08-21T09:09:00Z</dcterms:created>
  <dc:creator>User</dc:creator>
  <cp:lastModifiedBy>谭先誉</cp:lastModifiedBy>
  <dcterms:modified xsi:type="dcterms:W3CDTF">2025-08-09T02:39:24Z</dcterms:modified>
  <dc:title>喷粉精炼机技术协议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F6966C01BEAF4A0278619568A9A78C99_43</vt:lpwstr>
  </property>
  <property fmtid="{D5CDD505-2E9C-101B-9397-08002B2CF9AE}" pid="4" name="KSOTemplateDocerSaveRecord">
    <vt:lpwstr>eyJoZGlkIjoiMWE1M2JiMjI1MTFiOGQxMzJlYzg0NzAyZmNlYzFkMDIiLCJ1c2VySWQiOiI0MDk2MjM4NjgifQ==</vt:lpwstr>
  </property>
</Properties>
</file>